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ED" w:rsidRDefault="007C46ED" w:rsidP="007C46ED">
      <w:pPr>
        <w:pStyle w:val="a3"/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主旨报告速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览</w:t>
      </w:r>
      <w:proofErr w:type="gramEnd"/>
    </w:p>
    <w:p w:rsidR="007C46ED" w:rsidRDefault="007C46ED" w:rsidP="007C46ED">
      <w:pPr>
        <w:pStyle w:val="a3"/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（按发言先后顺序排序）</w:t>
      </w:r>
    </w:p>
    <w:p w:rsidR="007C46ED" w:rsidRDefault="007C46ED" w:rsidP="007C46ED">
      <w:pPr>
        <w:pStyle w:val="a3"/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C46ED" w:rsidTr="00276B2A">
        <w:tc>
          <w:tcPr>
            <w:tcW w:w="4261" w:type="dxa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DABB560" wp14:editId="5F59E00A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36195</wp:posOffset>
                  </wp:positionV>
                  <wp:extent cx="1357630" cy="1750695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14" cy="175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西北工业大学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黄维院士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报告主题：未来产业：柔性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电子—厚植根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部技术，打造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中国碳谷</w:t>
            </w:r>
            <w:proofErr w:type="gramEnd"/>
          </w:p>
        </w:tc>
      </w:tr>
      <w:tr w:rsidR="007C46ED" w:rsidTr="00276B2A">
        <w:trPr>
          <w:trHeight w:val="3448"/>
        </w:trPr>
        <w:tc>
          <w:tcPr>
            <w:tcW w:w="4261" w:type="dxa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15F4DA5E" wp14:editId="6D6A0FDA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94615</wp:posOffset>
                  </wp:positionV>
                  <wp:extent cx="1412875" cy="198374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98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中国水利水电科学研究院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胡春宏院士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报告主题：黄河流域生态保护与水沙变化</w:t>
            </w:r>
          </w:p>
        </w:tc>
      </w:tr>
      <w:tr w:rsidR="007C46ED" w:rsidTr="00276B2A">
        <w:tc>
          <w:tcPr>
            <w:tcW w:w="4261" w:type="dxa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18EF17E2" wp14:editId="2773EBFB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12700</wp:posOffset>
                  </wp:positionV>
                  <wp:extent cx="1237615" cy="1756410"/>
                  <wp:effectExtent l="0" t="0" r="127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44" cy="175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浙江大学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陈纯院士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报告主题：时序大数据流（图）实时智能处理技术及网络空间安全应用</w:t>
            </w:r>
          </w:p>
        </w:tc>
      </w:tr>
      <w:tr w:rsidR="007C46ED" w:rsidTr="00276B2A">
        <w:trPr>
          <w:trHeight w:val="2573"/>
        </w:trPr>
        <w:tc>
          <w:tcPr>
            <w:tcW w:w="4261" w:type="dxa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2530BC79" wp14:editId="59BB41F3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81280</wp:posOffset>
                  </wp:positionV>
                  <wp:extent cx="1223010" cy="158813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47" cy="158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南方科技大学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张明杰院士</w:t>
            </w:r>
          </w:p>
          <w:p w:rsidR="007C46ED" w:rsidRDefault="007C46ED" w:rsidP="00276B2A">
            <w:pPr>
              <w:pStyle w:val="a3"/>
              <w:widowControl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报告主题：Phase separation in synapse formation and function</w:t>
            </w:r>
          </w:p>
        </w:tc>
      </w:tr>
    </w:tbl>
    <w:p w:rsidR="007C46ED" w:rsidRDefault="007C46ED">
      <w:pPr>
        <w:sectPr w:rsidR="007C46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46ED" w:rsidRDefault="007C46ED" w:rsidP="007C46ED">
      <w:pPr>
        <w:jc w:val="left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lastRenderedPageBreak/>
        <w:t>日程安排</w:t>
      </w:r>
    </w:p>
    <w:p w:rsidR="007C46ED" w:rsidRDefault="007C46ED" w:rsidP="007C46ED">
      <w:pPr>
        <w:pStyle w:val="a3"/>
        <w:widowControl/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7C46ED" w:rsidRDefault="007C46ED" w:rsidP="007C46ED">
      <w:pPr>
        <w:jc w:val="center"/>
        <w:rPr>
          <w:rFonts w:ascii="宋体" w:hAnsi="宋体"/>
          <w:b/>
          <w:bCs/>
          <w:sz w:val="40"/>
          <w:szCs w:val="44"/>
        </w:rPr>
      </w:pPr>
      <w:r>
        <w:rPr>
          <w:rFonts w:ascii="宋体" w:hAnsi="宋体"/>
          <w:b/>
          <w:bCs/>
          <w:sz w:val="40"/>
          <w:szCs w:val="44"/>
        </w:rPr>
        <w:t>2022</w:t>
      </w:r>
      <w:r>
        <w:rPr>
          <w:rFonts w:ascii="宋体" w:hAnsi="宋体" w:hint="eastAsia"/>
          <w:b/>
          <w:bCs/>
          <w:sz w:val="40"/>
          <w:szCs w:val="44"/>
        </w:rPr>
        <w:t>年</w:t>
      </w:r>
      <w:r>
        <w:rPr>
          <w:rFonts w:ascii="宋体" w:hAnsi="宋体"/>
          <w:b/>
          <w:bCs/>
          <w:sz w:val="40"/>
          <w:szCs w:val="44"/>
        </w:rPr>
        <w:t>9</w:t>
      </w:r>
      <w:r>
        <w:rPr>
          <w:rFonts w:ascii="宋体" w:hAnsi="宋体" w:hint="eastAsia"/>
          <w:b/>
          <w:bCs/>
          <w:sz w:val="40"/>
          <w:szCs w:val="44"/>
        </w:rPr>
        <w:t>月</w:t>
      </w:r>
      <w:r>
        <w:rPr>
          <w:rFonts w:ascii="宋体" w:hAnsi="宋体"/>
          <w:b/>
          <w:bCs/>
          <w:sz w:val="40"/>
          <w:szCs w:val="44"/>
        </w:rPr>
        <w:t>20</w:t>
      </w:r>
      <w:r>
        <w:rPr>
          <w:rFonts w:ascii="宋体" w:hAnsi="宋体" w:hint="eastAsia"/>
          <w:b/>
          <w:bCs/>
          <w:sz w:val="40"/>
          <w:szCs w:val="44"/>
        </w:rPr>
        <w:t>日全天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1878"/>
        <w:gridCol w:w="7092"/>
        <w:gridCol w:w="3262"/>
      </w:tblGrid>
      <w:tr w:rsidR="007C46ED" w:rsidTr="00276B2A">
        <w:trPr>
          <w:jc w:val="center"/>
        </w:trPr>
        <w:tc>
          <w:tcPr>
            <w:tcW w:w="14560" w:type="dxa"/>
            <w:gridSpan w:val="4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t>主持人：东方理工高等研究院/南方科技大学 陈十一院士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t>9月20日上午 科学前沿学术报告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t>（主题：如何在宁波办好世界一流大学）</w:t>
            </w:r>
          </w:p>
        </w:tc>
      </w:tr>
      <w:tr w:rsidR="007C46ED" w:rsidTr="00276B2A">
        <w:trPr>
          <w:jc w:val="center"/>
        </w:trPr>
        <w:tc>
          <w:tcPr>
            <w:tcW w:w="1990" w:type="dxa"/>
            <w:vMerge w:val="restart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上午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（线上+线下+直播）</w:t>
            </w: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9:00-9:05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东方理工高等研究院/南方科技大学 陈十一院士主持</w:t>
            </w:r>
          </w:p>
        </w:tc>
        <w:tc>
          <w:tcPr>
            <w:tcW w:w="3366" w:type="dxa"/>
            <w:vMerge w:val="restart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宁波院士</w:t>
            </w:r>
            <w:proofErr w:type="gramEnd"/>
            <w:r>
              <w:rPr>
                <w:rFonts w:ascii="宋体" w:hAnsi="宋体" w:hint="eastAsia"/>
                <w:sz w:val="28"/>
                <w:szCs w:val="32"/>
              </w:rPr>
              <w:t>中心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学术综合楼（东楼）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四层国际会议厅</w:t>
            </w: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9:05-9:15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宁波市主要领导致欢迎词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9</w:t>
            </w:r>
            <w:r>
              <w:rPr>
                <w:rFonts w:ascii="宋体" w:hAnsi="宋体"/>
                <w:sz w:val="28"/>
                <w:szCs w:val="32"/>
              </w:rPr>
              <w:t>:15-10:00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西北工业大学 黄维院士主题演讲和讨论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主题：未来产业：柔性</w:t>
            </w: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电子—厚植根</w:t>
            </w:r>
            <w:proofErr w:type="gramEnd"/>
            <w:r>
              <w:rPr>
                <w:rFonts w:ascii="宋体" w:hAnsi="宋体" w:hint="eastAsia"/>
                <w:sz w:val="28"/>
                <w:szCs w:val="32"/>
              </w:rPr>
              <w:t>部技术，打造</w:t>
            </w: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中国碳谷</w:t>
            </w:r>
            <w:proofErr w:type="gramEnd"/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</w:t>
            </w:r>
            <w:r>
              <w:rPr>
                <w:rFonts w:ascii="宋体" w:hAnsi="宋体"/>
                <w:sz w:val="28"/>
                <w:szCs w:val="32"/>
              </w:rPr>
              <w:t>0:00-10:45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中国水利水电科学研究院 胡春宏院士主题演讲和讨论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主题：黄河流域生态保护与水沙变化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</w:t>
            </w:r>
            <w:r>
              <w:rPr>
                <w:rFonts w:ascii="宋体" w:hAnsi="宋体"/>
                <w:sz w:val="28"/>
                <w:szCs w:val="32"/>
              </w:rPr>
              <w:t>0:45:11:00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茶歇</w:t>
            </w:r>
            <w:proofErr w:type="gramEnd"/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</w:t>
            </w:r>
            <w:r>
              <w:rPr>
                <w:rFonts w:ascii="宋体" w:hAnsi="宋体"/>
                <w:sz w:val="28"/>
                <w:szCs w:val="32"/>
              </w:rPr>
              <w:t>1:00-11:45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浙江大学 陈纯院士主题演讲和讨论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主题：时序大数据流（图）实时智能处理技术及网络空间安全应用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11:45-12:30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南方科技大学 张明杰院士主题演讲和讨论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主题：</w:t>
            </w:r>
            <w:r>
              <w:rPr>
                <w:rFonts w:ascii="宋体" w:hAnsi="宋体"/>
                <w:sz w:val="28"/>
                <w:szCs w:val="32"/>
              </w:rPr>
              <w:t>Phase separation in synapse formation and function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</w:t>
            </w:r>
            <w:r>
              <w:rPr>
                <w:rFonts w:ascii="宋体" w:hAnsi="宋体"/>
                <w:sz w:val="28"/>
                <w:szCs w:val="32"/>
              </w:rPr>
              <w:t>2:30-12:40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现场合影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</w:t>
            </w:r>
            <w:r>
              <w:rPr>
                <w:rFonts w:ascii="宋体" w:hAnsi="宋体"/>
                <w:sz w:val="28"/>
                <w:szCs w:val="32"/>
              </w:rPr>
              <w:t>2:40-14:00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午餐</w:t>
            </w:r>
          </w:p>
        </w:tc>
        <w:tc>
          <w:tcPr>
            <w:tcW w:w="3366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宁波院士</w:t>
            </w:r>
            <w:proofErr w:type="gramEnd"/>
            <w:r>
              <w:rPr>
                <w:rFonts w:ascii="宋体" w:hAnsi="宋体" w:hint="eastAsia"/>
                <w:sz w:val="28"/>
                <w:szCs w:val="32"/>
              </w:rPr>
              <w:t>中心访客中心</w:t>
            </w:r>
          </w:p>
        </w:tc>
      </w:tr>
      <w:tr w:rsidR="007C46ED" w:rsidTr="00276B2A">
        <w:trPr>
          <w:jc w:val="center"/>
        </w:trPr>
        <w:tc>
          <w:tcPr>
            <w:tcW w:w="14560" w:type="dxa"/>
            <w:gridSpan w:val="4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t>主持人：东方理工高等研究院/南方科技大学 陈十一院士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t>9月20日下午 内部咨询会议：如何在宁波办好世界一流大学</w:t>
            </w:r>
          </w:p>
        </w:tc>
      </w:tr>
      <w:tr w:rsidR="007C46ED" w:rsidTr="00276B2A">
        <w:trPr>
          <w:jc w:val="center"/>
        </w:trPr>
        <w:tc>
          <w:tcPr>
            <w:tcW w:w="1990" w:type="dxa"/>
            <w:vMerge w:val="restart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下午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（线上+线下）</w:t>
            </w: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</w:t>
            </w:r>
            <w:r>
              <w:rPr>
                <w:rFonts w:ascii="宋体" w:hAnsi="宋体"/>
                <w:sz w:val="28"/>
                <w:szCs w:val="32"/>
              </w:rPr>
              <w:t>4:00-14:30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东方理工高等研究院/南方科技大学 陈十一院士介绍参会嘉宾</w:t>
            </w:r>
          </w:p>
        </w:tc>
        <w:tc>
          <w:tcPr>
            <w:tcW w:w="3366" w:type="dxa"/>
            <w:vMerge w:val="restart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宁波院士</w:t>
            </w:r>
            <w:proofErr w:type="gramEnd"/>
            <w:r>
              <w:rPr>
                <w:rFonts w:ascii="宋体" w:hAnsi="宋体" w:hint="eastAsia"/>
                <w:sz w:val="28"/>
                <w:szCs w:val="32"/>
              </w:rPr>
              <w:t>中心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学术综合楼（东楼）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lastRenderedPageBreak/>
              <w:t>四层国际会议厅</w:t>
            </w: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14:30-15:15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东方理工常务副院长介绍东方</w:t>
            </w: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理工筹备</w:t>
            </w:r>
            <w:proofErr w:type="gramEnd"/>
            <w:r>
              <w:rPr>
                <w:rFonts w:ascii="宋体" w:hAnsi="宋体" w:hint="eastAsia"/>
                <w:sz w:val="28"/>
                <w:szCs w:val="32"/>
              </w:rPr>
              <w:t>进展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15:15-17:30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参会嘉宾发言、集体讨论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17:</w:t>
            </w:r>
            <w:r>
              <w:rPr>
                <w:rFonts w:ascii="宋体" w:hAnsi="宋体"/>
                <w:sz w:val="28"/>
                <w:szCs w:val="32"/>
              </w:rPr>
              <w:t>30-17:35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网上合影</w:t>
            </w:r>
          </w:p>
        </w:tc>
        <w:tc>
          <w:tcPr>
            <w:tcW w:w="3366" w:type="dxa"/>
            <w:vMerge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7C46ED" w:rsidTr="00276B2A">
        <w:trPr>
          <w:jc w:val="center"/>
        </w:trPr>
        <w:tc>
          <w:tcPr>
            <w:tcW w:w="1990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</w:t>
            </w:r>
            <w:r>
              <w:rPr>
                <w:rFonts w:ascii="宋体" w:hAnsi="宋体"/>
                <w:sz w:val="28"/>
                <w:szCs w:val="32"/>
              </w:rPr>
              <w:t>8:30-20:00</w:t>
            </w:r>
          </w:p>
        </w:tc>
        <w:tc>
          <w:tcPr>
            <w:tcW w:w="7321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晚餐</w:t>
            </w:r>
          </w:p>
        </w:tc>
        <w:tc>
          <w:tcPr>
            <w:tcW w:w="3366" w:type="dxa"/>
            <w:vAlign w:val="center"/>
          </w:tcPr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J</w:t>
            </w:r>
            <w:r>
              <w:rPr>
                <w:rFonts w:ascii="宋体" w:hAnsi="宋体"/>
                <w:sz w:val="28"/>
                <w:szCs w:val="32"/>
              </w:rPr>
              <w:t>UN</w:t>
            </w:r>
            <w:r>
              <w:rPr>
                <w:rFonts w:ascii="宋体" w:hAnsi="宋体" w:hint="eastAsia"/>
                <w:sz w:val="28"/>
                <w:szCs w:val="32"/>
              </w:rPr>
              <w:t>酒店（院士及领导）</w:t>
            </w:r>
          </w:p>
          <w:p w:rsidR="007C46ED" w:rsidRDefault="007C46ED" w:rsidP="00276B2A">
            <w:pPr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宁波院士</w:t>
            </w:r>
            <w:proofErr w:type="gramEnd"/>
            <w:r>
              <w:rPr>
                <w:rFonts w:ascii="宋体" w:hAnsi="宋体" w:hint="eastAsia"/>
                <w:sz w:val="28"/>
                <w:szCs w:val="32"/>
              </w:rPr>
              <w:t>中心访客中心</w:t>
            </w:r>
          </w:p>
        </w:tc>
      </w:tr>
    </w:tbl>
    <w:p w:rsidR="00C2497D" w:rsidRPr="007C46ED" w:rsidRDefault="00C2497D">
      <w:bookmarkStart w:id="0" w:name="_GoBack"/>
      <w:bookmarkEnd w:id="0"/>
    </w:p>
    <w:sectPr w:rsidR="00C2497D" w:rsidRPr="007C46ED" w:rsidSect="007C46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C"/>
    <w:rsid w:val="0057399C"/>
    <w:rsid w:val="007C46ED"/>
    <w:rsid w:val="00C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42005-D5D0-4184-8EA7-2FAC275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C46ED"/>
    <w:rPr>
      <w:sz w:val="24"/>
    </w:rPr>
  </w:style>
  <w:style w:type="table" w:styleId="a4">
    <w:name w:val="Table Grid"/>
    <w:basedOn w:val="a1"/>
    <w:rsid w:val="007C46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2022-09-16T03:52:00Z</dcterms:created>
  <dcterms:modified xsi:type="dcterms:W3CDTF">2022-09-16T03:55:00Z</dcterms:modified>
</cp:coreProperties>
</file>