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6D" w:rsidRDefault="00DE5C6D" w:rsidP="00DE5C6D">
      <w:pPr>
        <w:spacing w:line="240" w:lineRule="atLeast"/>
        <w:rPr>
          <w:rFonts w:ascii="仿宋" w:eastAsia="仿宋" w:hAnsi="仿宋" w:cs="仿宋"/>
          <w:bCs/>
          <w:color w:val="000000"/>
          <w:spacing w:val="-20"/>
          <w:sz w:val="44"/>
          <w:szCs w:val="44"/>
        </w:rPr>
      </w:pPr>
      <w:r>
        <w:rPr>
          <w:rFonts w:ascii="仿宋" w:eastAsia="仿宋" w:hAnsi="仿宋" w:cs="仿宋" w:hint="eastAsia"/>
          <w:bCs/>
          <w:color w:val="000000"/>
          <w:spacing w:val="-20"/>
          <w:sz w:val="44"/>
          <w:szCs w:val="44"/>
        </w:rPr>
        <w:t>附件：</w:t>
      </w:r>
    </w:p>
    <w:p w:rsidR="00DE5C6D" w:rsidRDefault="00DE5C6D" w:rsidP="00DE5C6D">
      <w:pPr>
        <w:spacing w:line="240" w:lineRule="atLeast"/>
        <w:rPr>
          <w:rFonts w:ascii="仿宋" w:eastAsia="仿宋" w:hAnsi="仿宋" w:cs="仿宋"/>
          <w:bCs/>
          <w:color w:val="000000"/>
          <w:spacing w:val="-20"/>
          <w:sz w:val="44"/>
          <w:szCs w:val="44"/>
        </w:rPr>
      </w:pPr>
      <w:r>
        <w:rPr>
          <w:rFonts w:ascii="仿宋" w:eastAsia="仿宋" w:hAnsi="仿宋" w:cs="仿宋" w:hint="eastAsia"/>
          <w:bCs/>
          <w:color w:val="000000"/>
          <w:spacing w:val="-20"/>
          <w:sz w:val="44"/>
          <w:szCs w:val="44"/>
        </w:rPr>
        <w:t>2021年度</w:t>
      </w:r>
      <w:proofErr w:type="gramStart"/>
      <w:r>
        <w:rPr>
          <w:rFonts w:ascii="仿宋" w:eastAsia="仿宋" w:hAnsi="仿宋" w:cs="仿宋" w:hint="eastAsia"/>
          <w:bCs/>
          <w:color w:val="000000"/>
          <w:spacing w:val="-20"/>
          <w:sz w:val="44"/>
          <w:szCs w:val="44"/>
        </w:rPr>
        <w:t>鄞</w:t>
      </w:r>
      <w:proofErr w:type="gramEnd"/>
      <w:r>
        <w:rPr>
          <w:rFonts w:ascii="仿宋" w:eastAsia="仿宋" w:hAnsi="仿宋" w:cs="仿宋" w:hint="eastAsia"/>
          <w:bCs/>
          <w:color w:val="000000"/>
          <w:spacing w:val="-20"/>
          <w:sz w:val="44"/>
          <w:szCs w:val="44"/>
        </w:rPr>
        <w:t>州区农村科普示范基地拟命名名单</w:t>
      </w:r>
    </w:p>
    <w:p w:rsidR="00DE5C6D" w:rsidRDefault="00DE5C6D" w:rsidP="00DE5C6D">
      <w:pPr>
        <w:spacing w:line="240" w:lineRule="atLeast"/>
        <w:rPr>
          <w:rFonts w:ascii="仿宋" w:eastAsia="仿宋" w:hAnsi="仿宋" w:cs="仿宋"/>
          <w:bCs/>
          <w:color w:val="000000"/>
          <w:spacing w:val="-20"/>
          <w:sz w:val="18"/>
          <w:szCs w:val="18"/>
        </w:rPr>
      </w:pPr>
    </w:p>
    <w:tbl>
      <w:tblPr>
        <w:tblW w:w="8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00"/>
        <w:gridCol w:w="793"/>
        <w:gridCol w:w="1905"/>
        <w:gridCol w:w="1095"/>
      </w:tblGrid>
      <w:tr w:rsidR="00DE5C6D" w:rsidTr="00642DAD">
        <w:trPr>
          <w:trHeight w:val="8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分 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归属地</w:t>
            </w:r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州塘溪林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惠家庭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水果蔬菜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塘溪镇</w:t>
            </w:r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州塘溪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茶艺场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无公害茶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塘溪镇</w:t>
            </w:r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州大岭农业发展有限公司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茶叶加工及茶水果蔬菜种植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州区虹祥水果专业合作社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杨梅水蜜桃、白枇杷柑橘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鄞州姜山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归本水稻农场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粮油作物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姜山镇</w:t>
            </w:r>
            <w:proofErr w:type="gramEnd"/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明州田语生态农业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稻+鳖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姜山镇</w:t>
            </w:r>
            <w:proofErr w:type="gramEnd"/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州景秀园果蔬专业合作社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甬甜5号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姜山镇</w:t>
            </w:r>
            <w:proofErr w:type="gramEnd"/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州金峨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专业合作社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上任红樱桃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横溪镇</w:t>
            </w:r>
          </w:p>
        </w:tc>
      </w:tr>
      <w:tr w:rsidR="00DE5C6D" w:rsidTr="00642DAD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宁波田甜恬农业发展有限公司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C6D" w:rsidRDefault="00DE5C6D" w:rsidP="00642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横溪镇</w:t>
            </w:r>
          </w:p>
        </w:tc>
      </w:tr>
    </w:tbl>
    <w:p w:rsidR="003202D6" w:rsidRDefault="003202D6">
      <w:bookmarkStart w:id="0" w:name="_GoBack"/>
      <w:bookmarkEnd w:id="0"/>
    </w:p>
    <w:sectPr w:rsidR="0032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6"/>
    <w:rsid w:val="000F2E26"/>
    <w:rsid w:val="003202D6"/>
    <w:rsid w:val="00D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B7C1-6BC5-46A5-8872-337BA91D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2021-07-21T08:57:00Z</dcterms:created>
  <dcterms:modified xsi:type="dcterms:W3CDTF">2021-07-21T08:58:00Z</dcterms:modified>
</cp:coreProperties>
</file>